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3D8F" w14:textId="707398B9" w:rsidR="002A4033" w:rsidRPr="00416217" w:rsidRDefault="00BE50A6" w:rsidP="002A4033">
      <w:r w:rsidRPr="00416217">
        <w:rPr>
          <w:b/>
          <w:bCs/>
        </w:rPr>
        <w:t>FONCTIONNEMENT ET MISSIONS DE L’ÉQUIPE D’ANIMATION PASTORALE (EAP)</w:t>
      </w:r>
    </w:p>
    <w:p w14:paraId="4D1091E8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1. Objet du document</w:t>
      </w:r>
    </w:p>
    <w:p w14:paraId="0FBA4DF9" w14:textId="77777777" w:rsidR="002A4033" w:rsidRDefault="002A4033" w:rsidP="002A4033">
      <w:r w:rsidRPr="00416217">
        <w:t>Le présent document a pour objet de définir le cadre de fonctionnement, les missions et les modalités d’organisation de l’Équipe d’Animation Pastorale (EAP) de la paroisse</w:t>
      </w:r>
      <w:r>
        <w:t xml:space="preserve"> Saint François de Sales – Val Vanoise.</w:t>
      </w:r>
    </w:p>
    <w:p w14:paraId="794DF104" w14:textId="77777777" w:rsidR="002A4033" w:rsidRPr="00416217" w:rsidRDefault="002A4033" w:rsidP="002A4033">
      <w:r w:rsidRPr="00416217">
        <w:t>Il vise à clarifier les responsabilités de l’EAP et à favoriser une action pastorale cohérente, partagée et anticipée.</w:t>
      </w:r>
    </w:p>
    <w:p w14:paraId="3E24230F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2. Finalités de l’EAP</w:t>
      </w:r>
    </w:p>
    <w:p w14:paraId="0B61D2FD" w14:textId="77777777" w:rsidR="002A4033" w:rsidRPr="00416217" w:rsidRDefault="002A4033" w:rsidP="002A4033">
      <w:r w:rsidRPr="00416217">
        <w:t>L’EAP a pour mission principale de participer à la réflexion, à l’animation et au suivi de la vie pastorale de la paroisse, en lien avec le curé et les acteurs paroissiaux.</w:t>
      </w:r>
      <w:r w:rsidRPr="00416217">
        <w:br/>
        <w:t>Elle agit dans une logique de discernement, de coordination et de délégation, et non d’exécution directe de l’ensemble des actions pastorales.</w:t>
      </w:r>
    </w:p>
    <w:p w14:paraId="42E7F3E6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3. Missions de l’EAP</w:t>
      </w:r>
    </w:p>
    <w:p w14:paraId="57849D0A" w14:textId="77777777" w:rsidR="002A4033" w:rsidRPr="00416217" w:rsidRDefault="002A4033" w:rsidP="002A4033">
      <w:r w:rsidRPr="00416217">
        <w:t>Les missions de l’EAP s’articulent autour des axes suivants :</w:t>
      </w:r>
    </w:p>
    <w:p w14:paraId="15896459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3.1 Réflexion et suivi pastoral</w:t>
      </w:r>
    </w:p>
    <w:p w14:paraId="52DB6A65" w14:textId="77777777" w:rsidR="002A4033" w:rsidRPr="00416217" w:rsidRDefault="002A4033" w:rsidP="002A4033">
      <w:pPr>
        <w:numPr>
          <w:ilvl w:val="0"/>
          <w:numId w:val="2"/>
        </w:numPr>
      </w:pPr>
      <w:proofErr w:type="gramStart"/>
      <w:r w:rsidRPr="00416217">
        <w:t>assurer</w:t>
      </w:r>
      <w:proofErr w:type="gramEnd"/>
      <w:r w:rsidRPr="00416217">
        <w:t xml:space="preserve"> une réflexion continue sur la pastorale paroissiale ;</w:t>
      </w:r>
    </w:p>
    <w:p w14:paraId="468D8A25" w14:textId="77777777" w:rsidR="002A4033" w:rsidRPr="00416217" w:rsidRDefault="002A4033" w:rsidP="002A4033">
      <w:pPr>
        <w:numPr>
          <w:ilvl w:val="0"/>
          <w:numId w:val="2"/>
        </w:numPr>
      </w:pPr>
      <w:proofErr w:type="gramStart"/>
      <w:r w:rsidRPr="00416217">
        <w:t>anticiper</w:t>
      </w:r>
      <w:proofErr w:type="gramEnd"/>
      <w:r w:rsidRPr="00416217">
        <w:t xml:space="preserve"> et accompagner les décisions pastorales ;</w:t>
      </w:r>
    </w:p>
    <w:p w14:paraId="3EF98508" w14:textId="77777777" w:rsidR="002A4033" w:rsidRPr="00416217" w:rsidRDefault="002A4033" w:rsidP="002A4033">
      <w:pPr>
        <w:numPr>
          <w:ilvl w:val="0"/>
          <w:numId w:val="2"/>
        </w:numPr>
      </w:pPr>
      <w:proofErr w:type="gramStart"/>
      <w:r w:rsidRPr="00416217">
        <w:t>participer</w:t>
      </w:r>
      <w:proofErr w:type="gramEnd"/>
      <w:r w:rsidRPr="00416217">
        <w:t xml:space="preserve"> à l’évaluation régulière des actions menées.</w:t>
      </w:r>
    </w:p>
    <w:p w14:paraId="05716AB6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3.2 Mobilisation et accompagnement des acteurs</w:t>
      </w:r>
    </w:p>
    <w:p w14:paraId="6B1783AF" w14:textId="77777777" w:rsidR="002A4033" w:rsidRPr="00416217" w:rsidRDefault="002A4033" w:rsidP="002A4033">
      <w:pPr>
        <w:numPr>
          <w:ilvl w:val="0"/>
          <w:numId w:val="3"/>
        </w:numPr>
      </w:pPr>
      <w:proofErr w:type="gramStart"/>
      <w:r w:rsidRPr="00416217">
        <w:t>veiller</w:t>
      </w:r>
      <w:proofErr w:type="gramEnd"/>
      <w:r w:rsidRPr="00416217">
        <w:t xml:space="preserve"> à ce que chaque paroissien ou paroissienne puisse trouver sa place dans la vie de la paroisse ;</w:t>
      </w:r>
    </w:p>
    <w:p w14:paraId="0023B9ED" w14:textId="77777777" w:rsidR="002A4033" w:rsidRPr="00416217" w:rsidRDefault="002A4033" w:rsidP="002A4033">
      <w:pPr>
        <w:numPr>
          <w:ilvl w:val="0"/>
          <w:numId w:val="3"/>
        </w:numPr>
      </w:pPr>
      <w:proofErr w:type="gramStart"/>
      <w:r w:rsidRPr="00416217">
        <w:t>favoriser</w:t>
      </w:r>
      <w:proofErr w:type="gramEnd"/>
      <w:r w:rsidRPr="00416217">
        <w:t xml:space="preserve"> la délégation des missions et la mobilisation des acteurs ;</w:t>
      </w:r>
    </w:p>
    <w:p w14:paraId="75A07B8E" w14:textId="77777777" w:rsidR="002A4033" w:rsidRPr="00416217" w:rsidRDefault="002A4033" w:rsidP="002A4033">
      <w:pPr>
        <w:numPr>
          <w:ilvl w:val="0"/>
          <w:numId w:val="3"/>
        </w:numPr>
      </w:pPr>
      <w:proofErr w:type="gramStart"/>
      <w:r w:rsidRPr="00416217">
        <w:t>accompagner</w:t>
      </w:r>
      <w:proofErr w:type="gramEnd"/>
      <w:r w:rsidRPr="00416217">
        <w:t xml:space="preserve"> les personnes engagées sans se substituer à elles.</w:t>
      </w:r>
    </w:p>
    <w:p w14:paraId="28B0FB36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3.3 Circulation de l’information</w:t>
      </w:r>
    </w:p>
    <w:p w14:paraId="28A21BD0" w14:textId="77777777" w:rsidR="002A4033" w:rsidRPr="00416217" w:rsidRDefault="002A4033" w:rsidP="002A4033">
      <w:pPr>
        <w:numPr>
          <w:ilvl w:val="0"/>
          <w:numId w:val="4"/>
        </w:numPr>
      </w:pPr>
      <w:proofErr w:type="gramStart"/>
      <w:r w:rsidRPr="00416217">
        <w:t>garantir</w:t>
      </w:r>
      <w:proofErr w:type="gramEnd"/>
      <w:r w:rsidRPr="00416217">
        <w:t xml:space="preserve"> la transmission des informations nécessaires à la vie paroissiale ;</w:t>
      </w:r>
    </w:p>
    <w:p w14:paraId="6E11C231" w14:textId="77777777" w:rsidR="002A4033" w:rsidRPr="00416217" w:rsidRDefault="002A4033" w:rsidP="002A4033">
      <w:pPr>
        <w:numPr>
          <w:ilvl w:val="0"/>
          <w:numId w:val="4"/>
        </w:numPr>
      </w:pPr>
      <w:proofErr w:type="gramStart"/>
      <w:r w:rsidRPr="00416217">
        <w:t>veiller</w:t>
      </w:r>
      <w:proofErr w:type="gramEnd"/>
      <w:r w:rsidRPr="00416217">
        <w:t xml:space="preserve"> à la bonne circulation de l’information par des moyens adaptés (annonces lors des messes, envoi des procès-verbaux de l’EAP, autres supports de communication).</w:t>
      </w:r>
    </w:p>
    <w:p w14:paraId="3A53C484" w14:textId="77777777" w:rsidR="002A4033" w:rsidRPr="00416217" w:rsidRDefault="002A4033" w:rsidP="002A4033">
      <w:pPr>
        <w:rPr>
          <w:b/>
          <w:bCs/>
        </w:rPr>
      </w:pPr>
      <w:r w:rsidRPr="00416217">
        <w:rPr>
          <w:b/>
          <w:bCs/>
        </w:rPr>
        <w:t>3.4 Convocation et coordination des instances</w:t>
      </w:r>
    </w:p>
    <w:p w14:paraId="3AA6D964" w14:textId="77777777" w:rsidR="002A4033" w:rsidRPr="00416217" w:rsidRDefault="002A4033" w:rsidP="002A4033">
      <w:pPr>
        <w:numPr>
          <w:ilvl w:val="0"/>
          <w:numId w:val="5"/>
        </w:numPr>
      </w:pPr>
      <w:proofErr w:type="gramStart"/>
      <w:r w:rsidRPr="00416217">
        <w:t>convoquer</w:t>
      </w:r>
      <w:proofErr w:type="gramEnd"/>
      <w:r w:rsidRPr="00416217">
        <w:t xml:space="preserve"> les assemblées et instances nécessaires à la vie de la paroisse (Assemblée des chrétiens, Conseil économique, pôle « Fraternité », pôle « Annonce de la foi », etc.) ;</w:t>
      </w:r>
    </w:p>
    <w:p w14:paraId="2DEE9836" w14:textId="77777777" w:rsidR="002A4033" w:rsidRDefault="002A4033" w:rsidP="002A4033">
      <w:pPr>
        <w:numPr>
          <w:ilvl w:val="0"/>
          <w:numId w:val="5"/>
        </w:numPr>
      </w:pPr>
      <w:proofErr w:type="gramStart"/>
      <w:r w:rsidRPr="00416217">
        <w:t>permettre</w:t>
      </w:r>
      <w:proofErr w:type="gramEnd"/>
      <w:r w:rsidRPr="00416217">
        <w:t xml:space="preserve"> le bon fonctionnement de ces instances, sans obligation pour l’EAP d’en assurer systématiquement l’animation.</w:t>
      </w:r>
    </w:p>
    <w:p w14:paraId="35522303" w14:textId="77777777" w:rsidR="002A4033" w:rsidRPr="00416217" w:rsidRDefault="002A4033" w:rsidP="00495048"/>
    <w:p w14:paraId="2B160A4D" w14:textId="0B9AD936" w:rsidR="002A4033" w:rsidRPr="00416217" w:rsidRDefault="00495048" w:rsidP="002A4033">
      <w:pPr>
        <w:rPr>
          <w:b/>
          <w:bCs/>
        </w:rPr>
      </w:pPr>
      <w:r>
        <w:rPr>
          <w:b/>
          <w:bCs/>
        </w:rPr>
        <w:t>4</w:t>
      </w:r>
      <w:r w:rsidR="002A4033" w:rsidRPr="00416217">
        <w:rPr>
          <w:b/>
          <w:bCs/>
        </w:rPr>
        <w:t>. Dispositions finales</w:t>
      </w:r>
    </w:p>
    <w:p w14:paraId="34DDFB3C" w14:textId="28EA7295" w:rsidR="004F7BC2" w:rsidRPr="00BE50A6" w:rsidRDefault="002A4033" w:rsidP="00BE50A6">
      <w:r w:rsidRPr="00416217">
        <w:t>Le présent document constitue un cadre de référence pour l’action de l’EAP.</w:t>
      </w:r>
      <w:r w:rsidRPr="00416217">
        <w:br/>
        <w:t xml:space="preserve">Il peut être adapté ou complété en fonction des orientations </w:t>
      </w:r>
      <w:r>
        <w:t>e</w:t>
      </w:r>
      <w:r w:rsidRPr="00416217">
        <w:t>t des besoins pastoraux de la paroisse.</w:t>
      </w:r>
    </w:p>
    <w:sectPr w:rsidR="004F7BC2" w:rsidRPr="00BE50A6" w:rsidSect="00BE50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1AE"/>
    <w:multiLevelType w:val="multilevel"/>
    <w:tmpl w:val="D468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2909"/>
    <w:multiLevelType w:val="hybridMultilevel"/>
    <w:tmpl w:val="56FA2D54"/>
    <w:lvl w:ilvl="0" w:tplc="3D6E2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5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AE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88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C3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E0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E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61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0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1C0B"/>
    <w:multiLevelType w:val="multilevel"/>
    <w:tmpl w:val="EE9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5484D"/>
    <w:multiLevelType w:val="multilevel"/>
    <w:tmpl w:val="E672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E197A"/>
    <w:multiLevelType w:val="multilevel"/>
    <w:tmpl w:val="40FA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781003">
    <w:abstractNumId w:val="1"/>
  </w:num>
  <w:num w:numId="2" w16cid:durableId="2020892367">
    <w:abstractNumId w:val="3"/>
  </w:num>
  <w:num w:numId="3" w16cid:durableId="1699699645">
    <w:abstractNumId w:val="0"/>
  </w:num>
  <w:num w:numId="4" w16cid:durableId="997224190">
    <w:abstractNumId w:val="2"/>
  </w:num>
  <w:num w:numId="5" w16cid:durableId="583419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C2"/>
    <w:rsid w:val="00095C1C"/>
    <w:rsid w:val="000B41A9"/>
    <w:rsid w:val="001C349C"/>
    <w:rsid w:val="002A4033"/>
    <w:rsid w:val="002F4DD5"/>
    <w:rsid w:val="00495048"/>
    <w:rsid w:val="004F7BC2"/>
    <w:rsid w:val="00504ADA"/>
    <w:rsid w:val="006053E0"/>
    <w:rsid w:val="006E52F5"/>
    <w:rsid w:val="00761611"/>
    <w:rsid w:val="00772D9D"/>
    <w:rsid w:val="00864154"/>
    <w:rsid w:val="00877A64"/>
    <w:rsid w:val="00BE50A6"/>
    <w:rsid w:val="00C67152"/>
    <w:rsid w:val="00E934FE"/>
    <w:rsid w:val="00FB08FC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343"/>
  <w15:chartTrackingRefBased/>
  <w15:docId w15:val="{415A7BF4-5F72-497F-901D-CF401EFB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52"/>
    <w:rPr>
      <w:kern w:val="0"/>
      <w:lang w:val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F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7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7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7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7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7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7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7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7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7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7B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7B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7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7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7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7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7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7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7B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7B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7B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7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7B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7BC2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4F7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EULER</dc:creator>
  <cp:keywords/>
  <dc:description/>
  <cp:lastModifiedBy>Père Michel Euler</cp:lastModifiedBy>
  <cp:revision>10</cp:revision>
  <cp:lastPrinted>2026-01-03T14:22:00Z</cp:lastPrinted>
  <dcterms:created xsi:type="dcterms:W3CDTF">2025-11-28T10:13:00Z</dcterms:created>
  <dcterms:modified xsi:type="dcterms:W3CDTF">2026-01-03T14:25:00Z</dcterms:modified>
</cp:coreProperties>
</file>